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D73D" w14:textId="77777777" w:rsidR="00EA072C" w:rsidRPr="00FB188F" w:rsidRDefault="00EA072C" w:rsidP="00EA072C">
      <w:pPr>
        <w:keepLines/>
        <w:ind w:left="612" w:hanging="612"/>
        <w:rPr>
          <w:rStyle w:val="Emphasis"/>
        </w:rPr>
        <w:sectPr w:rsidR="00EA072C" w:rsidRPr="00FB188F" w:rsidSect="00EA072C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 w:code="9"/>
          <w:pgMar w:top="1008" w:right="1080" w:bottom="1008" w:left="1080" w:header="108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486"/>
        <w:gridCol w:w="2045"/>
      </w:tblGrid>
      <w:tr w:rsidR="00EA072C" w:rsidRPr="00D11901" w14:paraId="6D3B5599" w14:textId="77777777" w:rsidTr="00CB0877">
        <w:trPr>
          <w:cantSplit/>
          <w:trHeight w:val="728"/>
          <w:tblHeader/>
          <w:jc w:val="center"/>
        </w:trPr>
        <w:tc>
          <w:tcPr>
            <w:tcW w:w="11262" w:type="dxa"/>
            <w:gridSpan w:val="3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22E4" w14:textId="5EFD39A1" w:rsidR="00187A66" w:rsidRPr="00D11901" w:rsidRDefault="00851EFA" w:rsidP="00851EFA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Visit</w:t>
            </w:r>
            <w:r w:rsidR="00F74EA0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4-6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8975BA">
              <w:rPr>
                <w:rFonts w:ascii="Arial" w:hAnsi="Arial" w:cs="Arial"/>
                <w:b/>
                <w:sz w:val="22"/>
                <w:szCs w:val="22"/>
              </w:rPr>
              <w:t xml:space="preserve">PK 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>Visit</w:t>
            </w:r>
            <w:r w:rsidR="008975B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EA072C" w:rsidRPr="00D11901">
              <w:rPr>
                <w:rFonts w:ascii="Arial" w:hAnsi="Arial" w:cs="Arial"/>
                <w:b/>
                <w:sz w:val="22"/>
                <w:szCs w:val="22"/>
              </w:rPr>
              <w:t xml:space="preserve"> Checklist</w:t>
            </w:r>
          </w:p>
        </w:tc>
      </w:tr>
      <w:tr w:rsidR="00496735" w:rsidRPr="00D11901" w14:paraId="2508DDD7" w14:textId="77777777" w:rsidTr="00496735">
        <w:trPr>
          <w:cantSplit/>
          <w:jc w:val="center"/>
        </w:trPr>
        <w:tc>
          <w:tcPr>
            <w:tcW w:w="9217" w:type="dxa"/>
            <w:gridSpan w:val="2"/>
            <w:shd w:val="clear" w:color="auto" w:fill="auto"/>
            <w:vAlign w:val="bottom"/>
          </w:tcPr>
          <w:p w14:paraId="184FC772" w14:textId="77777777" w:rsidR="00496735" w:rsidRPr="00D11901" w:rsidRDefault="00496735" w:rsidP="00496735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sz w:val="22"/>
                <w:szCs w:val="22"/>
              </w:rPr>
              <w:t>Procedures:</w:t>
            </w:r>
          </w:p>
        </w:tc>
        <w:tc>
          <w:tcPr>
            <w:tcW w:w="2045" w:type="dxa"/>
          </w:tcPr>
          <w:p w14:paraId="3004038C" w14:textId="5BD3B881" w:rsidR="00496735" w:rsidRPr="00D11901" w:rsidRDefault="00496735" w:rsidP="00496735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496735" w:rsidRPr="00D11901" w14:paraId="429EF766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0333B9F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08794408" w14:textId="02DCB7F9" w:rsidR="00496735" w:rsidRPr="00D11901" w:rsidRDefault="00496735" w:rsidP="00097DC7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Confirm identity and PTID</w:t>
            </w:r>
          </w:p>
        </w:tc>
        <w:tc>
          <w:tcPr>
            <w:tcW w:w="2045" w:type="dxa"/>
          </w:tcPr>
          <w:p w14:paraId="6A93C950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64CD6722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785EF20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4B2838E4" w14:textId="77777777" w:rsidR="00496735" w:rsidRPr="00D11901" w:rsidRDefault="00496735" w:rsidP="001C2A45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Check for co-enrollment in other studies:</w:t>
            </w:r>
          </w:p>
          <w:p w14:paraId="611B503A" w14:textId="77777777" w:rsidR="00496735" w:rsidRPr="00D11901" w:rsidRDefault="00496735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NOT enrolled in another study ==&gt; CONTINUE.</w:t>
            </w:r>
          </w:p>
          <w:p w14:paraId="077487B6" w14:textId="6FE1B342" w:rsidR="00496735" w:rsidRPr="00D11901" w:rsidRDefault="00496735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Enrolled in another study ==&gt; STOP. Immediately contact PSRT and Management Team for further guidance.</w:t>
            </w:r>
          </w:p>
        </w:tc>
        <w:tc>
          <w:tcPr>
            <w:tcW w:w="2045" w:type="dxa"/>
          </w:tcPr>
          <w:p w14:paraId="05C4AA7E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35084A59" w14:textId="77777777" w:rsidTr="00496735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166CE2D3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6A466409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Explain procedures to be performed at today’s visit.</w:t>
            </w:r>
          </w:p>
        </w:tc>
        <w:tc>
          <w:tcPr>
            <w:tcW w:w="2045" w:type="dxa"/>
          </w:tcPr>
          <w:p w14:paraId="10DE2398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4F6DF424" w14:textId="77777777" w:rsidTr="00496735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55BE4291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7F0C9481" w14:textId="6064ADB3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Review elements of informed consent as needed.  </w:t>
            </w:r>
          </w:p>
        </w:tc>
        <w:tc>
          <w:tcPr>
            <w:tcW w:w="2045" w:type="dxa"/>
          </w:tcPr>
          <w:p w14:paraId="3A64FDEB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75600120" w14:textId="77777777" w:rsidTr="00496735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26C76C2F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4B8E0F88" w14:textId="4ECBBBA1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Review/update locator information.</w:t>
            </w:r>
          </w:p>
        </w:tc>
        <w:tc>
          <w:tcPr>
            <w:tcW w:w="2045" w:type="dxa"/>
          </w:tcPr>
          <w:p w14:paraId="477F2FF7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7ED8AB02" w14:textId="77777777" w:rsidTr="00496735">
        <w:trPr>
          <w:cantSplit/>
          <w:trHeight w:val="440"/>
          <w:jc w:val="center"/>
        </w:trPr>
        <w:tc>
          <w:tcPr>
            <w:tcW w:w="731" w:type="dxa"/>
            <w:shd w:val="clear" w:color="auto" w:fill="auto"/>
          </w:tcPr>
          <w:p w14:paraId="1A1900CA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4C4011A9" w14:textId="277A73A0" w:rsidR="00496735" w:rsidRPr="00D11901" w:rsidRDefault="00496735" w:rsidP="001C2A4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Provide available test results from previous visit. Provide </w:t>
            </w:r>
            <w:r w:rsidR="00356C94">
              <w:rPr>
                <w:rFonts w:ascii="Arial" w:hAnsi="Arial" w:cs="Arial"/>
                <w:sz w:val="22"/>
                <w:szCs w:val="22"/>
              </w:rPr>
              <w:t xml:space="preserve">and document </w:t>
            </w:r>
            <w:r w:rsidRPr="00D11901">
              <w:rPr>
                <w:rFonts w:ascii="Arial" w:hAnsi="Arial" w:cs="Arial"/>
                <w:sz w:val="22"/>
                <w:szCs w:val="22"/>
              </w:rPr>
              <w:t>treatment and/or referral as needed.</w:t>
            </w:r>
            <w:r w:rsidR="008F1E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</w:tcPr>
          <w:p w14:paraId="7BF8476A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3968D26B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17DCC477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0B69DA02" w14:textId="3B966B6A" w:rsidR="00496735" w:rsidRPr="00D11901" w:rsidRDefault="00496735" w:rsidP="00CD0D3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5F1CE5">
              <w:rPr>
                <w:rFonts w:ascii="Arial" w:hAnsi="Arial" w:cs="Arial"/>
                <w:sz w:val="22"/>
                <w:szCs w:val="22"/>
              </w:rPr>
              <w:t xml:space="preserve">If clinically indicated, perform and document targeted physical examination on the Physical Exam CRF.  </w:t>
            </w:r>
          </w:p>
        </w:tc>
        <w:tc>
          <w:tcPr>
            <w:tcW w:w="2045" w:type="dxa"/>
          </w:tcPr>
          <w:p w14:paraId="1DC2133D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5B4E523E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D2E8CE9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3DE09638" w14:textId="298346FC" w:rsidR="00496735" w:rsidRPr="005F1CE5" w:rsidRDefault="00496735" w:rsidP="00CD0D3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7A14BD">
              <w:rPr>
                <w:rFonts w:ascii="Arial" w:hAnsi="Arial" w:cs="Arial"/>
                <w:sz w:val="22"/>
                <w:szCs w:val="22"/>
              </w:rPr>
              <w:t xml:space="preserve">Obtain vitals </w:t>
            </w:r>
            <w:r w:rsidR="009E53A2">
              <w:rPr>
                <w:rFonts w:ascii="Arial" w:hAnsi="Arial" w:cs="Arial"/>
                <w:sz w:val="22"/>
                <w:szCs w:val="22"/>
              </w:rPr>
              <w:t xml:space="preserve">(if indicated) </w:t>
            </w:r>
            <w:r w:rsidRPr="007A14BD">
              <w:rPr>
                <w:rFonts w:ascii="Arial" w:hAnsi="Arial" w:cs="Arial"/>
                <w:sz w:val="22"/>
                <w:szCs w:val="22"/>
              </w:rPr>
              <w:t>and document o</w:t>
            </w:r>
            <w:r>
              <w:rPr>
                <w:rFonts w:ascii="Arial" w:hAnsi="Arial" w:cs="Arial"/>
                <w:sz w:val="22"/>
                <w:szCs w:val="22"/>
              </w:rPr>
              <w:t>n Vital Signs CRF</w:t>
            </w:r>
            <w:r w:rsidR="009E5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45" w:type="dxa"/>
          </w:tcPr>
          <w:p w14:paraId="66836F36" w14:textId="01CAFFFF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05B50B43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7F1BC50D" w14:textId="77777777" w:rsidR="00496735" w:rsidRPr="00D11901" w:rsidRDefault="00496735" w:rsidP="00662C9E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676387AB" w14:textId="2DF7CF02" w:rsidR="00496735" w:rsidRPr="00D11901" w:rsidRDefault="00496735" w:rsidP="00662C9E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Review/update medical, medication, and for female participants, menstrual histor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015546">
              <w:rPr>
                <w:rFonts w:ascii="Arial" w:hAnsi="Arial" w:cs="Arial"/>
                <w:sz w:val="22"/>
                <w:szCs w:val="22"/>
              </w:rPr>
              <w:t>.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546">
              <w:rPr>
                <w:rFonts w:ascii="Arial" w:hAnsi="Arial" w:cs="Arial"/>
                <w:sz w:val="22"/>
                <w:szCs w:val="22"/>
              </w:rPr>
              <w:t>Complete/update AE Log CRF(s), and Concomitant Medications Log CRF, if applicable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E53A2">
              <w:rPr>
                <w:rFonts w:ascii="Arial" w:hAnsi="Arial" w:cs="Arial"/>
                <w:sz w:val="22"/>
                <w:szCs w:val="22"/>
              </w:rPr>
              <w:t xml:space="preserve"> Document menstrual information on Cervical Specimen Storage CRF at participant’s assigned PK/PD sampling visit. </w:t>
            </w:r>
          </w:p>
        </w:tc>
        <w:tc>
          <w:tcPr>
            <w:tcW w:w="2045" w:type="dxa"/>
          </w:tcPr>
          <w:p w14:paraId="13F3A95D" w14:textId="77777777" w:rsidR="00496735" w:rsidRPr="00D11901" w:rsidRDefault="00496735" w:rsidP="00662C9E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4697F15F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66DD884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5C16FFBA" w14:textId="77777777" w:rsidR="00496735" w:rsidRPr="00D11901" w:rsidRDefault="00496735" w:rsidP="00F7570E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Collect urine (if clinically indicated) for: </w:t>
            </w:r>
          </w:p>
          <w:p w14:paraId="795D683F" w14:textId="77777777" w:rsidR="00496735" w:rsidRPr="00D11901" w:rsidRDefault="00496735" w:rsidP="00F7570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Dipstick urinalysis</w:t>
            </w:r>
          </w:p>
          <w:p w14:paraId="44D691B0" w14:textId="77777777" w:rsidR="00496735" w:rsidRPr="00D11901" w:rsidRDefault="00496735" w:rsidP="00F7570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Urine culture</w:t>
            </w:r>
          </w:p>
          <w:p w14:paraId="7C7F24E8" w14:textId="77777777" w:rsidR="00496735" w:rsidRDefault="00496735" w:rsidP="00436A5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NAAT for GC/CT</w:t>
            </w:r>
          </w:p>
          <w:p w14:paraId="5F180782" w14:textId="6DFE3846" w:rsidR="00496735" w:rsidRPr="00C75E1C" w:rsidRDefault="009E53A2" w:rsidP="009E53A2">
            <w:pPr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Enter</w:t>
            </w:r>
            <w:r w:rsidRPr="00C75E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96735" w:rsidRPr="00C75E1C">
              <w:rPr>
                <w:rFonts w:ascii="Arial" w:hAnsi="Arial" w:cs="Arial"/>
                <w:color w:val="000000"/>
                <w:sz w:val="22"/>
                <w:szCs w:val="22"/>
              </w:rPr>
              <w:t>results onto STI 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496735" w:rsidRPr="00C75E1C">
              <w:rPr>
                <w:rFonts w:ascii="Arial" w:hAnsi="Arial" w:cs="Arial"/>
                <w:color w:val="000000"/>
                <w:sz w:val="22"/>
                <w:szCs w:val="22"/>
              </w:rPr>
              <w:t xml:space="preserve"> CRF once available.</w:t>
            </w:r>
          </w:p>
        </w:tc>
        <w:tc>
          <w:tcPr>
            <w:tcW w:w="2045" w:type="dxa"/>
          </w:tcPr>
          <w:p w14:paraId="66DCFB0C" w14:textId="77777777" w:rsidR="00496735" w:rsidRPr="00D11901" w:rsidRDefault="00496735" w:rsidP="00097DC7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3D136698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4CAF09D" w14:textId="7022E96D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23479AA2" w14:textId="77777777" w:rsidR="00496735" w:rsidRPr="00D11901" w:rsidRDefault="00496735" w:rsidP="000D0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>Collect blood samples for:</w:t>
            </w:r>
          </w:p>
          <w:p w14:paraId="7D9D4B4E" w14:textId="01B06DAD" w:rsidR="00496735" w:rsidRPr="00D11901" w:rsidRDefault="00496735" w:rsidP="000D04D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Blood for PK___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608ABC13" w14:textId="642A2133" w:rsidR="00496735" w:rsidRDefault="00496735" w:rsidP="00C75E1C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 PK blood collection on Specimen Storage CRF </w:t>
            </w:r>
            <w:r w:rsidR="009E53A2">
              <w:rPr>
                <w:rFonts w:ascii="Arial" w:hAnsi="Arial" w:cs="Arial"/>
                <w:color w:val="000000"/>
                <w:sz w:val="22"/>
                <w:szCs w:val="22"/>
              </w:rPr>
              <w:t xml:space="preserve">and LDMS Tracking Sheet </w:t>
            </w:r>
          </w:p>
          <w:p w14:paraId="0B19ED3D" w14:textId="77777777" w:rsidR="00496735" w:rsidRPr="00D11901" w:rsidRDefault="00496735" w:rsidP="00C75E1C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88FA4D" w14:textId="77777777" w:rsidR="00496735" w:rsidRPr="00D11901" w:rsidRDefault="00496735" w:rsidP="000D0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If clinically indicated: </w:t>
            </w:r>
          </w:p>
          <w:p w14:paraId="1EF710B9" w14:textId="77777777" w:rsidR="00496735" w:rsidRPr="00D11901" w:rsidRDefault="00496735" w:rsidP="000D04D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CBC with differentials and platelets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07495E41" w14:textId="77777777" w:rsidR="00496735" w:rsidRPr="00D11901" w:rsidRDefault="00496735" w:rsidP="000D04D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AST, ALT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39C4E546" w14:textId="77777777" w:rsidR="00496735" w:rsidRPr="00D11901" w:rsidRDefault="00496735" w:rsidP="00F7570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Creatinine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0D902977" w14:textId="246D3841" w:rsidR="00496735" w:rsidRDefault="00496735" w:rsidP="00F7570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Syphilis 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7BDB3AD7" w14:textId="77777777" w:rsidR="00496735" w:rsidRPr="00E04EBE" w:rsidRDefault="00496735" w:rsidP="00E04EBE">
            <w:pPr>
              <w:ind w:left="360"/>
              <w:contextualSpacing/>
              <w:rPr>
                <w:rFonts w:ascii="Arial" w:hAnsi="Arial" w:cs="Arial"/>
                <w:color w:val="000000"/>
                <w:szCs w:val="22"/>
              </w:rPr>
            </w:pPr>
          </w:p>
          <w:p w14:paraId="75D25617" w14:textId="6BC56B50" w:rsidR="00496735" w:rsidRPr="00F74EA0" w:rsidRDefault="009E53A2" w:rsidP="009E5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Enter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96735"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results onto 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Hematology and/or Local Laboratory Results CRF </w:t>
            </w:r>
            <w:r w:rsidR="00496735">
              <w:rPr>
                <w:rFonts w:ascii="Arial" w:hAnsi="Arial" w:cs="Arial"/>
                <w:color w:val="000000"/>
                <w:sz w:val="22"/>
                <w:szCs w:val="22"/>
              </w:rPr>
              <w:t>and/or STI 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496735">
              <w:rPr>
                <w:rFonts w:ascii="Arial" w:hAnsi="Arial" w:cs="Arial"/>
                <w:color w:val="000000"/>
                <w:sz w:val="22"/>
                <w:szCs w:val="22"/>
              </w:rPr>
              <w:t xml:space="preserve"> CRF </w:t>
            </w:r>
            <w:r w:rsidR="00496735" w:rsidRPr="00D11901">
              <w:rPr>
                <w:rFonts w:ascii="Arial" w:hAnsi="Arial" w:cs="Arial"/>
                <w:color w:val="000000"/>
                <w:sz w:val="22"/>
                <w:szCs w:val="22"/>
              </w:rPr>
              <w:t>once available.</w:t>
            </w:r>
          </w:p>
        </w:tc>
        <w:tc>
          <w:tcPr>
            <w:tcW w:w="2045" w:type="dxa"/>
          </w:tcPr>
          <w:p w14:paraId="23A99DB1" w14:textId="77777777" w:rsidR="00496735" w:rsidRPr="00D11901" w:rsidRDefault="00496735" w:rsidP="00097DC7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0545C157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797968" w14:textId="7CAEF115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094B0F74" w14:textId="6ED2DEC3" w:rsidR="00496735" w:rsidRPr="003F2A92" w:rsidRDefault="00496735" w:rsidP="003F2A92">
            <w:r>
              <w:rPr>
                <w:rFonts w:ascii="Arial" w:hAnsi="Arial" w:cs="Arial"/>
                <w:sz w:val="22"/>
                <w:szCs w:val="22"/>
              </w:rPr>
              <w:t>Based on participant’s PK/PD assignment, p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erform and document anorectal exam. Collect rectal samples (See Genital Exam Checklist).  </w:t>
            </w:r>
          </w:p>
        </w:tc>
        <w:tc>
          <w:tcPr>
            <w:tcW w:w="2045" w:type="dxa"/>
          </w:tcPr>
          <w:p w14:paraId="5F5CC6DC" w14:textId="77777777" w:rsidR="00496735" w:rsidRPr="00D11901" w:rsidRDefault="00496735" w:rsidP="00097DC7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59F18E36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E60BB17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3463BFF9" w14:textId="164EE11E" w:rsidR="00496735" w:rsidRPr="00AA233E" w:rsidRDefault="00496735" w:rsidP="00AA233E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female participants, based on PK/PD assignment:  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Perform and document </w:t>
            </w:r>
            <w:r>
              <w:rPr>
                <w:rFonts w:ascii="Arial" w:hAnsi="Arial" w:cs="Arial"/>
                <w:sz w:val="22"/>
                <w:szCs w:val="22"/>
              </w:rPr>
              <w:t>pelvic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exam. Collect </w:t>
            </w:r>
            <w:r>
              <w:rPr>
                <w:rFonts w:ascii="Arial" w:hAnsi="Arial" w:cs="Arial"/>
                <w:sz w:val="22"/>
                <w:szCs w:val="22"/>
              </w:rPr>
              <w:t>pelvic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samples (See Genital Exam Checklist).  </w:t>
            </w:r>
          </w:p>
        </w:tc>
        <w:tc>
          <w:tcPr>
            <w:tcW w:w="2045" w:type="dxa"/>
          </w:tcPr>
          <w:p w14:paraId="125ECD2A" w14:textId="77777777" w:rsidR="00496735" w:rsidRPr="00D11901" w:rsidRDefault="00496735" w:rsidP="00097DC7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139F44CA" w14:textId="77777777" w:rsidTr="00496735">
        <w:trPr>
          <w:cantSplit/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016CACB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tcBorders>
              <w:bottom w:val="single" w:sz="4" w:space="0" w:color="auto"/>
            </w:tcBorders>
            <w:shd w:val="clear" w:color="auto" w:fill="auto"/>
          </w:tcPr>
          <w:p w14:paraId="2B7EFCA6" w14:textId="67BBB90B" w:rsidR="00496735" w:rsidRPr="00D11901" w:rsidRDefault="00496735" w:rsidP="000B1B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Provide and explain all available findings and results.  Refer for findings as indicated.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7873F587" w14:textId="77777777" w:rsidR="00496735" w:rsidRPr="00D11901" w:rsidRDefault="00496735" w:rsidP="00097DC7">
            <w:pPr>
              <w:keepLines/>
              <w:ind w:left="900" w:hanging="9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7F1BCD8A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01EBFE4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6C8AD915" w14:textId="1E74F668" w:rsidR="00496735" w:rsidRPr="00D11901" w:rsidRDefault="00496735" w:rsidP="00D52A22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If STI/RTI/UTI is diagnosed, provide or refer for treatment.</w:t>
            </w:r>
            <w:r w:rsidR="00B46130">
              <w:rPr>
                <w:rFonts w:ascii="Arial" w:hAnsi="Arial" w:cs="Arial"/>
                <w:sz w:val="22"/>
                <w:szCs w:val="22"/>
              </w:rPr>
              <w:t xml:space="preserve"> Document in chart notes.</w:t>
            </w:r>
          </w:p>
        </w:tc>
        <w:tc>
          <w:tcPr>
            <w:tcW w:w="2045" w:type="dxa"/>
          </w:tcPr>
          <w:p w14:paraId="771516E2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0B3BB1DA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A493C45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2699F32B" w14:textId="585828E4" w:rsidR="00496735" w:rsidRPr="00D11901" w:rsidRDefault="00496735" w:rsidP="004A719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</w:t>
            </w:r>
            <w:r w:rsidR="00B46130">
              <w:rPr>
                <w:rFonts w:ascii="Arial" w:hAnsi="Arial" w:cs="Arial"/>
                <w:color w:val="000000"/>
                <w:sz w:val="22"/>
                <w:szCs w:val="22"/>
              </w:rPr>
              <w:t xml:space="preserve">and document 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protocol counseling per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Protocol Counseling worksheet</w:t>
            </w:r>
          </w:p>
        </w:tc>
        <w:tc>
          <w:tcPr>
            <w:tcW w:w="2045" w:type="dxa"/>
          </w:tcPr>
          <w:p w14:paraId="0DC9A13F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252C26A2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8A927A2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0D137A8C" w14:textId="009035D3" w:rsidR="00496735" w:rsidRDefault="00496735" w:rsidP="00CB0877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Confirm/Schedule </w:t>
            </w:r>
            <w:r>
              <w:rPr>
                <w:rFonts w:ascii="Arial" w:hAnsi="Arial" w:cs="Arial"/>
                <w:sz w:val="22"/>
                <w:szCs w:val="22"/>
              </w:rPr>
              <w:t>next visit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and advise participant of potential length of the visit.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Provide contact information and instructions to report symptoms and/or request information, counseling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sz w:val="22"/>
                <w:szCs w:val="22"/>
              </w:rPr>
              <w:t>before next visit.</w:t>
            </w:r>
          </w:p>
          <w:p w14:paraId="57D75C28" w14:textId="77777777" w:rsidR="00496735" w:rsidRDefault="00496735" w:rsidP="00CB087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3BEE6C54" w14:textId="3DA39EFE" w:rsidR="00496735" w:rsidRPr="00CB0877" w:rsidRDefault="00496735" w:rsidP="00CB0877">
            <w:pPr>
              <w:keepLines/>
              <w:rPr>
                <w:rFonts w:ascii="Arial" w:hAnsi="Arial" w:cs="Arial"/>
                <w:i/>
                <w:sz w:val="22"/>
                <w:szCs w:val="22"/>
              </w:rPr>
            </w:pPr>
            <w:r w:rsidRPr="00CB0877">
              <w:rPr>
                <w:rFonts w:ascii="Arial" w:hAnsi="Arial" w:cs="Arial"/>
                <w:b/>
                <w:i/>
                <w:sz w:val="22"/>
                <w:szCs w:val="22"/>
              </w:rPr>
              <w:t>Please note:</w:t>
            </w:r>
            <w:r w:rsidRPr="00CB0877">
              <w:rPr>
                <w:rFonts w:ascii="Arial" w:hAnsi="Arial" w:cs="Arial"/>
                <w:i/>
                <w:sz w:val="22"/>
                <w:szCs w:val="22"/>
              </w:rPr>
              <w:t xml:space="preserve">  At Visit 6, when scheduling next visit (Visit 7), the washout period is a minimum of 14 days and a maxim</w:t>
            </w:r>
            <w:r>
              <w:rPr>
                <w:rFonts w:ascii="Arial" w:hAnsi="Arial" w:cs="Arial"/>
                <w:i/>
                <w:sz w:val="22"/>
                <w:szCs w:val="22"/>
              </w:rPr>
              <w:t>um</w:t>
            </w:r>
            <w:r w:rsidRPr="00CB0877">
              <w:rPr>
                <w:rFonts w:ascii="Arial" w:hAnsi="Arial" w:cs="Arial"/>
                <w:i/>
                <w:sz w:val="22"/>
                <w:szCs w:val="22"/>
              </w:rPr>
              <w:t xml:space="preserve"> of 28 day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CB0877">
              <w:rPr>
                <w:rFonts w:ascii="Arial" w:hAnsi="Arial" w:cs="Arial"/>
                <w:i/>
                <w:sz w:val="22"/>
                <w:szCs w:val="22"/>
              </w:rPr>
              <w:t xml:space="preserve">.  For female participants, the washout period should be timed to coincide with menses. </w:t>
            </w:r>
          </w:p>
        </w:tc>
        <w:tc>
          <w:tcPr>
            <w:tcW w:w="2045" w:type="dxa"/>
          </w:tcPr>
          <w:p w14:paraId="605482D6" w14:textId="77777777" w:rsidR="00496735" w:rsidRPr="00D11901" w:rsidRDefault="00496735" w:rsidP="00097DC7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2C9FDE48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ECF0B89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27FA6C4D" w14:textId="6CD84FC6" w:rsidR="00496735" w:rsidRPr="00D11901" w:rsidRDefault="00496735" w:rsidP="00691662">
            <w:pPr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Visit 6: Provide study condoms</w:t>
            </w:r>
          </w:p>
        </w:tc>
        <w:tc>
          <w:tcPr>
            <w:tcW w:w="2045" w:type="dxa"/>
          </w:tcPr>
          <w:p w14:paraId="660A1A4D" w14:textId="77777777" w:rsidR="00496735" w:rsidRPr="00D11901" w:rsidRDefault="00496735" w:rsidP="00097DC7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735" w:rsidRPr="00D11901" w14:paraId="08B1D4A4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9D2D4FE" w14:textId="77777777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6C786FDE" w14:textId="67CDE0AC" w:rsidR="00496735" w:rsidRPr="00D11901" w:rsidRDefault="00496735" w:rsidP="000B1B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Perform QC1: while participant is still present, review the following for completion</w:t>
            </w:r>
            <w:r w:rsidR="009E53A2">
              <w:rPr>
                <w:rFonts w:ascii="Arial" w:hAnsi="Arial" w:cs="Arial"/>
                <w:sz w:val="22"/>
                <w:szCs w:val="22"/>
              </w:rPr>
              <w:t xml:space="preserve"> if completed</w:t>
            </w:r>
            <w:r w:rsidRPr="00D119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7CB0FC" w14:textId="77777777" w:rsidR="009A4AB4" w:rsidRDefault="009A4AB4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Visit checklist</w:t>
            </w:r>
          </w:p>
          <w:p w14:paraId="6368795A" w14:textId="3186F549" w:rsidR="00496735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Follow-up Visit Summary</w:t>
            </w:r>
          </w:p>
          <w:p w14:paraId="3AE261DE" w14:textId="0BDFCCB6" w:rsidR="00496735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Anorectal Exam </w:t>
            </w:r>
          </w:p>
          <w:p w14:paraId="1E1038FD" w14:textId="06E5DDE1" w:rsidR="00496735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Pelvic Exam</w:t>
            </w:r>
          </w:p>
          <w:p w14:paraId="0D3A0BDD" w14:textId="1CCD5781" w:rsidR="00496735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Pelvic Exam Diagrams </w:t>
            </w:r>
          </w:p>
          <w:p w14:paraId="37FD0C90" w14:textId="28A72A18" w:rsidR="00F76400" w:rsidRPr="00D11901" w:rsidRDefault="00F76400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Cervical Specimen Storage (LMP items) </w:t>
            </w:r>
          </w:p>
          <w:p w14:paraId="20350056" w14:textId="0FB2BF45" w:rsidR="00496735" w:rsidRPr="00C75E1C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LDMS Specimen Tracking Sheets</w:t>
            </w:r>
            <w:r w:rsidR="00EB145D">
              <w:rPr>
                <w:rFonts w:ascii="Arial" w:hAnsi="Arial" w:cs="Arial"/>
                <w:iCs/>
                <w:color w:val="000000"/>
                <w:szCs w:val="22"/>
              </w:rPr>
              <w:t xml:space="preserve"> and Specimen Storage CRF</w:t>
            </w:r>
          </w:p>
          <w:p w14:paraId="426DC6E0" w14:textId="39C450FE" w:rsidR="00496735" w:rsidRPr="00D11901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Concomitant Medications Log (as applicable) </w:t>
            </w:r>
          </w:p>
          <w:p w14:paraId="0A085ED7" w14:textId="77777777" w:rsidR="00136E07" w:rsidRPr="00512C1B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Adverse </w:t>
            </w:r>
            <w:r w:rsidR="00952F4C" w:rsidRPr="00D11901">
              <w:rPr>
                <w:rFonts w:ascii="Arial" w:hAnsi="Arial" w:cs="Arial"/>
                <w:iCs/>
                <w:color w:val="000000"/>
                <w:szCs w:val="22"/>
              </w:rPr>
              <w:t>E</w:t>
            </w:r>
            <w:r w:rsidR="00952F4C">
              <w:rPr>
                <w:rFonts w:ascii="Arial" w:hAnsi="Arial" w:cs="Arial"/>
                <w:iCs/>
                <w:color w:val="000000"/>
                <w:szCs w:val="22"/>
              </w:rPr>
              <w:t>vent</w:t>
            </w:r>
            <w:r w:rsidR="00952F4C"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Log (if</w:t>
            </w:r>
            <w:r w:rsidR="00952F4C">
              <w:rPr>
                <w:rFonts w:ascii="Arial" w:hAnsi="Arial" w:cs="Arial"/>
                <w:iCs/>
                <w:color w:val="000000"/>
                <w:szCs w:val="22"/>
              </w:rPr>
              <w:t>, at this visit, new AEs are reported or previously reported AEs are updated</w:t>
            </w:r>
            <w:r w:rsidR="00952F4C"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) </w:t>
            </w:r>
          </w:p>
          <w:p w14:paraId="1841DA56" w14:textId="58A69754" w:rsidR="00496735" w:rsidRPr="00D11901" w:rsidRDefault="00496735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Supporting chart notes, as needed</w:t>
            </w:r>
          </w:p>
        </w:tc>
        <w:tc>
          <w:tcPr>
            <w:tcW w:w="2045" w:type="dxa"/>
          </w:tcPr>
          <w:p w14:paraId="0E69B783" w14:textId="77777777" w:rsidR="00496735" w:rsidRPr="00D11901" w:rsidRDefault="00496735" w:rsidP="00097D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6735" w:rsidRPr="00D11901" w14:paraId="7BB20208" w14:textId="77777777" w:rsidTr="00496735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93745F6" w14:textId="6F670964" w:rsidR="00496735" w:rsidRPr="00D11901" w:rsidRDefault="00496735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4883B28D" w14:textId="07DA2E02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Provide reimbursement</w:t>
            </w:r>
          </w:p>
        </w:tc>
        <w:tc>
          <w:tcPr>
            <w:tcW w:w="2045" w:type="dxa"/>
          </w:tcPr>
          <w:p w14:paraId="7B295515" w14:textId="77777777" w:rsidR="00496735" w:rsidRPr="00D11901" w:rsidRDefault="00496735" w:rsidP="00097DC7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BB1" w:rsidRPr="00D11901" w14:paraId="36998BA6" w14:textId="77777777" w:rsidTr="00CB0877">
        <w:trPr>
          <w:cantSplit/>
          <w:jc w:val="center"/>
        </w:trPr>
        <w:tc>
          <w:tcPr>
            <w:tcW w:w="11262" w:type="dxa"/>
            <w:gridSpan w:val="3"/>
            <w:shd w:val="clear" w:color="auto" w:fill="D9D9D9" w:themeFill="background1" w:themeFillShade="D9"/>
          </w:tcPr>
          <w:p w14:paraId="43EB57F1" w14:textId="29805BEB" w:rsidR="000B1BB1" w:rsidRPr="00D11901" w:rsidRDefault="000B1BB1" w:rsidP="00097DC7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POST-VISIT PROCEDURES</w:t>
            </w:r>
          </w:p>
        </w:tc>
      </w:tr>
      <w:tr w:rsidR="00356C94" w:rsidRPr="00D11901" w14:paraId="211425BF" w14:textId="77777777" w:rsidTr="00496735">
        <w:trPr>
          <w:cantSplit/>
          <w:trHeight w:val="413"/>
          <w:jc w:val="center"/>
        </w:trPr>
        <w:tc>
          <w:tcPr>
            <w:tcW w:w="731" w:type="dxa"/>
            <w:vMerge w:val="restart"/>
            <w:shd w:val="clear" w:color="auto" w:fill="auto"/>
          </w:tcPr>
          <w:p w14:paraId="3B8F23A4" w14:textId="7E6E38B5" w:rsidR="00356C94" w:rsidRPr="00D11901" w:rsidRDefault="00356C94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48D09C43" w14:textId="06079880" w:rsidR="00356C94" w:rsidRPr="001E44A5" w:rsidRDefault="00356C94" w:rsidP="004A5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Pr="001E44A5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2 review for</w:t>
            </w:r>
            <w:r w:rsidRPr="001E44A5">
              <w:rPr>
                <w:rFonts w:ascii="Arial" w:hAnsi="Arial" w:cs="Arial"/>
                <w:sz w:val="22"/>
                <w:szCs w:val="22"/>
              </w:rPr>
              <w:t xml:space="preserve"> all </w:t>
            </w:r>
            <w:r>
              <w:rPr>
                <w:rFonts w:ascii="Arial" w:hAnsi="Arial" w:cs="Arial"/>
                <w:sz w:val="22"/>
                <w:szCs w:val="22"/>
              </w:rPr>
              <w:t xml:space="preserve">applicable </w:t>
            </w:r>
            <w:r w:rsidRPr="001E44A5">
              <w:rPr>
                <w:rFonts w:ascii="Arial" w:hAnsi="Arial" w:cs="Arial"/>
                <w:sz w:val="22"/>
                <w:szCs w:val="22"/>
              </w:rPr>
              <w:t>forms</w:t>
            </w:r>
            <w:r>
              <w:rPr>
                <w:rFonts w:ascii="Arial" w:hAnsi="Arial" w:cs="Arial"/>
                <w:sz w:val="22"/>
                <w:szCs w:val="22"/>
              </w:rPr>
              <w:t>, ensuring all data entered into the study database is accurate and complete</w:t>
            </w:r>
            <w:r w:rsidRPr="001E4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81563E" w14:textId="77777777" w:rsidR="00356C94" w:rsidRPr="00D11901" w:rsidRDefault="00356C94" w:rsidP="000B1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65075" w14:textId="10F4A605" w:rsidR="00356C94" w:rsidRPr="00D11901" w:rsidRDefault="00356C94" w:rsidP="000B1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Visit Forms: </w:t>
            </w:r>
          </w:p>
          <w:p w14:paraId="7ADBB1BF" w14:textId="5C5AE1CC" w:rsidR="00356C94" w:rsidRDefault="00356C94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Follow-up Y/N</w:t>
            </w:r>
          </w:p>
          <w:p w14:paraId="606C9506" w14:textId="77777777" w:rsidR="00356C94" w:rsidRDefault="00356C94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Follow-up Visit Summary</w:t>
            </w:r>
          </w:p>
          <w:p w14:paraId="65441924" w14:textId="6A1C50C0" w:rsidR="00356C94" w:rsidRPr="00D11901" w:rsidRDefault="00356C94" w:rsidP="00851EFA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851EFA">
              <w:rPr>
                <w:rFonts w:ascii="Arial" w:hAnsi="Arial" w:cs="Arial"/>
                <w:iCs/>
                <w:color w:val="000000"/>
                <w:szCs w:val="22"/>
              </w:rPr>
              <w:t>Specimen Storage</w:t>
            </w:r>
          </w:p>
          <w:p w14:paraId="02346945" w14:textId="77777777" w:rsidR="00356C94" w:rsidRPr="00C34482" w:rsidRDefault="00356C94" w:rsidP="00C3448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>Required at participant’s assigned PK/PD sampling visit (Visit 4, 5, or 6):</w:t>
            </w:r>
          </w:p>
          <w:p w14:paraId="2FB7316B" w14:textId="23BD2900" w:rsidR="00356C94" w:rsidRPr="00C34482" w:rsidRDefault="00356C94" w:rsidP="00C34482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Anorectal Exam </w:t>
            </w:r>
          </w:p>
          <w:p w14:paraId="21EF95F0" w14:textId="66482456" w:rsidR="00356C94" w:rsidRPr="00C34482" w:rsidRDefault="00356C94" w:rsidP="00C34482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>Pelvic Exam</w:t>
            </w: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 and Pelvic Exam Diagram</w:t>
            </w: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 (female participants only) </w:t>
            </w:r>
          </w:p>
          <w:p w14:paraId="7C8AAB26" w14:textId="7F57EE47" w:rsidR="00356C94" w:rsidRPr="00D11901" w:rsidRDefault="00356C94" w:rsidP="00C34482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>Cervical Specimen Storage (female participants only)</w:t>
            </w:r>
          </w:p>
          <w:p w14:paraId="3837D197" w14:textId="432AF971" w:rsidR="00356C94" w:rsidRPr="00D11901" w:rsidRDefault="00356C94" w:rsidP="000B1BB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07056D6" w14:textId="77777777" w:rsidR="00356C94" w:rsidRPr="00D11901" w:rsidRDefault="00356C94" w:rsidP="000B1BB1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If Indicated:</w:t>
            </w:r>
          </w:p>
          <w:p w14:paraId="3DACFADA" w14:textId="77777777" w:rsidR="00356C94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Physical Exam</w:t>
            </w:r>
            <w:r w:rsidRPr="00D11901">
              <w:rPr>
                <w:rFonts w:ascii="Arial" w:hAnsi="Arial" w:cs="Arial"/>
                <w:szCs w:val="22"/>
              </w:rPr>
              <w:t xml:space="preserve"> </w:t>
            </w:r>
          </w:p>
          <w:p w14:paraId="1E91FC0E" w14:textId="617F691E" w:rsidR="00356C94" w:rsidRPr="00D11901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Vital Signs</w:t>
            </w:r>
          </w:p>
          <w:p w14:paraId="4E30B56D" w14:textId="3118998B" w:rsidR="00356C94" w:rsidRPr="007C4956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Local</w:t>
            </w: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 Laboratory Results</w:t>
            </w:r>
          </w:p>
          <w:p w14:paraId="7F627046" w14:textId="7E7A2F5A" w:rsidR="00356C94" w:rsidRPr="00C75E1C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Hematology </w:t>
            </w:r>
          </w:p>
          <w:p w14:paraId="3B63F29F" w14:textId="17C741FD" w:rsidR="00356C94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STI Tests </w:t>
            </w:r>
          </w:p>
          <w:p w14:paraId="3A3AAD39" w14:textId="78142C89" w:rsidR="00356C94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Study Discontinuation </w:t>
            </w:r>
          </w:p>
          <w:p w14:paraId="5C63912D" w14:textId="72C5531F" w:rsidR="00356C94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Treatment Discontinuation </w:t>
            </w:r>
          </w:p>
          <w:p w14:paraId="38FD72E4" w14:textId="6E2D56B0" w:rsidR="00356C94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Participant Replacement Assessment </w:t>
            </w:r>
          </w:p>
          <w:p w14:paraId="3CCF4728" w14:textId="67D822B6" w:rsidR="00356C94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Additional Study Procedures</w:t>
            </w:r>
          </w:p>
          <w:p w14:paraId="69B8815F" w14:textId="7B073ABE" w:rsidR="00356C94" w:rsidRPr="00D11901" w:rsidRDefault="00356C94" w:rsidP="00374E9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Missed Visit </w:t>
            </w:r>
          </w:p>
          <w:p w14:paraId="7D57173A" w14:textId="79B0C631" w:rsidR="00356C94" w:rsidRPr="00512C1B" w:rsidRDefault="00356C94" w:rsidP="00356C94">
            <w:pPr>
              <w:contextualSpacing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45" w:type="dxa"/>
          </w:tcPr>
          <w:p w14:paraId="078F5748" w14:textId="77777777" w:rsidR="00356C94" w:rsidRPr="00D11901" w:rsidRDefault="00356C94" w:rsidP="00097DC7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6C94" w:rsidRPr="00D11901" w14:paraId="25FD3B58" w14:textId="77777777" w:rsidTr="00496735">
        <w:trPr>
          <w:cantSplit/>
          <w:trHeight w:val="413"/>
          <w:jc w:val="center"/>
        </w:trPr>
        <w:tc>
          <w:tcPr>
            <w:tcW w:w="731" w:type="dxa"/>
            <w:vMerge/>
            <w:shd w:val="clear" w:color="auto" w:fill="auto"/>
          </w:tcPr>
          <w:p w14:paraId="31FC52FF" w14:textId="253670A4" w:rsidR="00356C94" w:rsidRPr="00D11901" w:rsidRDefault="00356C94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shd w:val="clear" w:color="auto" w:fill="auto"/>
          </w:tcPr>
          <w:p w14:paraId="7D137A4F" w14:textId="77777777" w:rsidR="00356C94" w:rsidRPr="00D11901" w:rsidRDefault="00356C94" w:rsidP="00356C94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Log CRFs (if newly-completed or updated):</w:t>
            </w:r>
          </w:p>
          <w:p w14:paraId="6F483410" w14:textId="77777777" w:rsidR="00356C94" w:rsidRPr="00D11901" w:rsidRDefault="00356C94" w:rsidP="00356C94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Adverse E</w:t>
            </w:r>
            <w:r>
              <w:rPr>
                <w:rFonts w:ascii="Arial" w:hAnsi="Arial" w:cs="Arial"/>
                <w:szCs w:val="22"/>
              </w:rPr>
              <w:t>vent</w:t>
            </w:r>
            <w:r w:rsidRPr="00D1190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40024452" w14:textId="77777777" w:rsidR="00356C94" w:rsidRPr="00D11901" w:rsidRDefault="00356C94" w:rsidP="00356C94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Concomitant Medications</w:t>
            </w:r>
            <w:r>
              <w:rPr>
                <w:rFonts w:ascii="Arial" w:hAnsi="Arial" w:cs="Arial"/>
                <w:szCs w:val="22"/>
              </w:rPr>
              <w:t xml:space="preserve"> 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5004580C" w14:textId="77777777" w:rsidR="008A52CB" w:rsidRPr="00512C1B" w:rsidRDefault="00356C94" w:rsidP="00512C1B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Protocol Deviations</w:t>
            </w:r>
            <w:r>
              <w:rPr>
                <w:rFonts w:ascii="Arial" w:hAnsi="Arial" w:cs="Arial"/>
                <w:szCs w:val="22"/>
              </w:rPr>
              <w:t xml:space="preserve"> 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3808C832" w14:textId="027EA81F" w:rsidR="00356C94" w:rsidRPr="00512C1B" w:rsidRDefault="00356C94" w:rsidP="00512C1B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512C1B">
              <w:rPr>
                <w:rFonts w:ascii="Arial" w:hAnsi="Arial" w:cs="Arial"/>
                <w:szCs w:val="22"/>
              </w:rPr>
              <w:t>Pregnancy Outcome Summary/Log (female participants only)</w:t>
            </w:r>
          </w:p>
        </w:tc>
        <w:tc>
          <w:tcPr>
            <w:tcW w:w="2045" w:type="dxa"/>
          </w:tcPr>
          <w:p w14:paraId="43F4EB8C" w14:textId="39BE7B84" w:rsidR="00356C94" w:rsidRPr="00D11901" w:rsidRDefault="00356C94" w:rsidP="00097DC7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B7DFE3" w14:textId="77777777" w:rsidR="00EA072C" w:rsidRPr="00D11901" w:rsidRDefault="00EA072C" w:rsidP="00EA072C">
      <w:pPr>
        <w:keepLines/>
        <w:ind w:left="612" w:hanging="612"/>
        <w:rPr>
          <w:rFonts w:ascii="Arial" w:hAnsi="Arial" w:cs="Arial"/>
          <w:b/>
          <w:sz w:val="22"/>
          <w:szCs w:val="22"/>
        </w:rPr>
      </w:pPr>
    </w:p>
    <w:p w14:paraId="3A96E949" w14:textId="77777777" w:rsidR="00E51474" w:rsidRDefault="00E51474">
      <w:pPr>
        <w:rPr>
          <w:rFonts w:ascii="Arial" w:hAnsi="Arial" w:cs="Arial"/>
          <w:b/>
          <w:sz w:val="22"/>
          <w:szCs w:val="22"/>
        </w:rPr>
      </w:pPr>
    </w:p>
    <w:p w14:paraId="3914D7CA" w14:textId="691A8CC2" w:rsidR="00463942" w:rsidRPr="00D11901" w:rsidRDefault="000B1BB1">
      <w:pPr>
        <w:rPr>
          <w:rFonts w:ascii="Arial" w:hAnsi="Arial" w:cs="Arial"/>
          <w:b/>
          <w:sz w:val="22"/>
          <w:szCs w:val="22"/>
        </w:rPr>
      </w:pPr>
      <w:r w:rsidRPr="00D11901">
        <w:rPr>
          <w:rFonts w:ascii="Arial" w:hAnsi="Arial" w:cs="Arial"/>
          <w:b/>
          <w:sz w:val="22"/>
          <w:szCs w:val="22"/>
        </w:rPr>
        <w:t>Additional Notes/Comments/Referrals:</w:t>
      </w:r>
    </w:p>
    <w:p w14:paraId="10626968" w14:textId="77777777" w:rsidR="000B1BB1" w:rsidRPr="00D11901" w:rsidRDefault="000B1BB1">
      <w:pPr>
        <w:rPr>
          <w:rFonts w:ascii="Arial" w:hAnsi="Arial" w:cs="Arial"/>
          <w:b/>
          <w:sz w:val="22"/>
          <w:szCs w:val="22"/>
        </w:rPr>
      </w:pPr>
    </w:p>
    <w:p w14:paraId="0386A572" w14:textId="784D0B9D" w:rsidR="000B1BB1" w:rsidRPr="00D11901" w:rsidRDefault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2741FCA0" w14:textId="1169C21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EC3741B" w14:textId="727651B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4A710C70" w14:textId="77777777" w:rsidR="000B1BB1" w:rsidRPr="00D11901" w:rsidRDefault="000B1BB1" w:rsidP="000B1BB1">
      <w:pPr>
        <w:rPr>
          <w:rFonts w:ascii="Arial" w:hAnsi="Arial" w:cs="Arial"/>
          <w:b/>
          <w:sz w:val="22"/>
          <w:szCs w:val="22"/>
        </w:rPr>
      </w:pPr>
    </w:p>
    <w:p w14:paraId="6DF6EE6A" w14:textId="77777777" w:rsidR="000B1BB1" w:rsidRPr="00D11901" w:rsidRDefault="000B1BB1" w:rsidP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5254E85" w14:textId="77777777" w:rsidR="000B1BB1" w:rsidRPr="00D11901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73422173" w14:textId="77777777" w:rsidR="000B1BB1" w:rsidRPr="00D11901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66582A67" w14:textId="77777777" w:rsidR="000B1BB1" w:rsidRPr="00D11901" w:rsidRDefault="000B1BB1">
      <w:pPr>
        <w:rPr>
          <w:rFonts w:ascii="Arial" w:hAnsi="Arial" w:cs="Arial"/>
          <w:b/>
          <w:sz w:val="22"/>
          <w:szCs w:val="22"/>
        </w:rPr>
      </w:pPr>
    </w:p>
    <w:sectPr w:rsidR="000B1BB1" w:rsidRPr="00D11901" w:rsidSect="00097DC7">
      <w:headerReference w:type="default" r:id="rId14"/>
      <w:type w:val="continuous"/>
      <w:pgSz w:w="11909" w:h="16834" w:code="9"/>
      <w:pgMar w:top="1008" w:right="1080" w:bottom="1008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834A" w14:textId="77777777" w:rsidR="00097DC7" w:rsidRDefault="00097DC7" w:rsidP="00E73FBE">
      <w:r>
        <w:separator/>
      </w:r>
    </w:p>
  </w:endnote>
  <w:endnote w:type="continuationSeparator" w:id="0">
    <w:p w14:paraId="505FEE1F" w14:textId="77777777" w:rsidR="00097DC7" w:rsidRDefault="00097DC7" w:rsidP="00E73FBE">
      <w:r>
        <w:continuationSeparator/>
      </w:r>
    </w:p>
  </w:endnote>
  <w:endnote w:type="continuationNotice" w:id="1">
    <w:p w14:paraId="065F5A3C" w14:textId="77777777" w:rsidR="00097DC7" w:rsidRDefault="00097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80C9" w14:textId="6D055598" w:rsidR="00097DC7" w:rsidRPr="008E6C8A" w:rsidRDefault="00097DC7" w:rsidP="00097DC7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left="360" w:right="389"/>
      <w:rPr>
        <w:rFonts w:ascii="Arial Narrow" w:hAnsi="Arial Narrow"/>
        <w:color w:val="000000"/>
        <w:sz w:val="22"/>
      </w:rPr>
    </w:pPr>
    <w:r>
      <w:rPr>
        <w:rFonts w:ascii="Arial Narrow" w:hAnsi="Arial Narrow"/>
        <w:b/>
        <w:color w:val="000000"/>
        <w:sz w:val="18"/>
      </w:rPr>
      <w:t>MTN-026</w:t>
    </w:r>
    <w:r w:rsidRPr="008E6C8A">
      <w:rPr>
        <w:rFonts w:ascii="Arial Narrow" w:hAnsi="Arial Narrow"/>
        <w:b/>
        <w:color w:val="000000"/>
        <w:sz w:val="18"/>
      </w:rPr>
      <w:t xml:space="preserve"> </w:t>
    </w:r>
    <w:r>
      <w:rPr>
        <w:rFonts w:ascii="Arial Narrow" w:hAnsi="Arial Narrow"/>
        <w:b/>
        <w:color w:val="000000"/>
        <w:sz w:val="18"/>
      </w:rPr>
      <w:t>Visit</w:t>
    </w:r>
    <w:r w:rsidR="00F74EA0">
      <w:rPr>
        <w:rFonts w:ascii="Arial Narrow" w:hAnsi="Arial Narrow"/>
        <w:b/>
        <w:color w:val="000000"/>
        <w:sz w:val="18"/>
      </w:rPr>
      <w:t>s</w:t>
    </w:r>
    <w:r>
      <w:rPr>
        <w:rFonts w:ascii="Arial Narrow" w:hAnsi="Arial Narrow"/>
        <w:b/>
        <w:color w:val="000000"/>
        <w:sz w:val="18"/>
      </w:rPr>
      <w:t xml:space="preserve"> 4-6 (</w:t>
    </w:r>
    <w:r w:rsidR="00246B6F">
      <w:rPr>
        <w:rFonts w:ascii="Arial Narrow" w:hAnsi="Arial Narrow"/>
        <w:b/>
        <w:color w:val="000000"/>
        <w:sz w:val="18"/>
      </w:rPr>
      <w:t xml:space="preserve">PK </w:t>
    </w:r>
    <w:r>
      <w:rPr>
        <w:rFonts w:ascii="Arial Narrow" w:hAnsi="Arial Narrow"/>
        <w:b/>
        <w:color w:val="000000"/>
        <w:sz w:val="18"/>
      </w:rPr>
      <w:t>Visit</w:t>
    </w:r>
    <w:r w:rsidR="00246B6F">
      <w:rPr>
        <w:rFonts w:ascii="Arial Narrow" w:hAnsi="Arial Narrow"/>
        <w:b/>
        <w:color w:val="000000"/>
        <w:sz w:val="18"/>
      </w:rPr>
      <w:t>s</w:t>
    </w:r>
    <w:r>
      <w:rPr>
        <w:rFonts w:ascii="Arial Narrow" w:hAnsi="Arial Narrow"/>
        <w:b/>
        <w:color w:val="000000"/>
        <w:sz w:val="18"/>
      </w:rPr>
      <w:t>)</w:t>
    </w:r>
    <w:r w:rsidRPr="008E6C8A">
      <w:rPr>
        <w:rFonts w:ascii="Arial Narrow" w:hAnsi="Arial Narrow"/>
        <w:b/>
        <w:color w:val="000000"/>
        <w:sz w:val="18"/>
      </w:rPr>
      <w:t xml:space="preserve"> Checklist</w:t>
    </w:r>
    <w:r w:rsidRPr="008E6C8A">
      <w:rPr>
        <w:rFonts w:ascii="Arial Narrow" w:hAnsi="Arial Narrow"/>
        <w:b/>
        <w:color w:val="000000"/>
        <w:sz w:val="18"/>
      </w:rPr>
      <w:tab/>
      <w:t xml:space="preserve">               </w:t>
    </w:r>
    <w:r>
      <w:rPr>
        <w:rFonts w:ascii="Arial Narrow" w:hAnsi="Arial Narrow"/>
        <w:b/>
        <w:color w:val="000000"/>
        <w:sz w:val="18"/>
      </w:rPr>
      <w:t xml:space="preserve">Version </w:t>
    </w:r>
    <w:r w:rsidR="00496735">
      <w:rPr>
        <w:rFonts w:ascii="Arial Narrow" w:hAnsi="Arial Narrow"/>
        <w:b/>
        <w:color w:val="000000"/>
        <w:sz w:val="18"/>
      </w:rPr>
      <w:t>2.</w:t>
    </w:r>
    <w:r w:rsidR="003712B1">
      <w:rPr>
        <w:rFonts w:ascii="Arial Narrow" w:hAnsi="Arial Narrow"/>
        <w:b/>
        <w:color w:val="000000"/>
        <w:sz w:val="18"/>
      </w:rPr>
      <w:t>1</w:t>
    </w:r>
    <w:r w:rsidR="004F0F23" w:rsidRPr="008E6C8A">
      <w:rPr>
        <w:rFonts w:ascii="Arial Narrow" w:hAnsi="Arial Narrow"/>
        <w:b/>
        <w:color w:val="000000"/>
        <w:sz w:val="18"/>
      </w:rPr>
      <w:tab/>
    </w:r>
    <w:r w:rsidR="008A52CB">
      <w:rPr>
        <w:rFonts w:ascii="Arial Narrow" w:hAnsi="Arial Narrow"/>
        <w:b/>
        <w:color w:val="000000"/>
        <w:sz w:val="18"/>
      </w:rPr>
      <w:t>1 December</w:t>
    </w:r>
    <w:r w:rsidR="003F2A92">
      <w:rPr>
        <w:rFonts w:ascii="Arial Narrow" w:hAnsi="Arial Narrow"/>
        <w:b/>
        <w:color w:val="000000"/>
        <w:sz w:val="18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10C3B" w14:textId="77777777" w:rsidR="00097DC7" w:rsidRDefault="00097DC7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 Narrow" w:hAnsi="Arial Narrow"/>
        <w:b/>
        <w:sz w:val="20"/>
      </w:rPr>
      <w:t>MTN 015 Visit Checklists</w:t>
    </w:r>
    <w:r>
      <w:rPr>
        <w:rFonts w:ascii="Arial Narrow" w:hAnsi="Arial Narrow"/>
        <w:b/>
        <w:sz w:val="20"/>
      </w:rPr>
      <w:tab/>
      <w:t>DRAFT Version 0.1</w:t>
    </w:r>
    <w:r>
      <w:rPr>
        <w:rFonts w:ascii="Arial Narrow" w:hAnsi="Arial Narrow"/>
        <w:b/>
        <w:sz w:val="20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5" w14:textId="77777777" w:rsidR="00097DC7" w:rsidRDefault="00097DC7" w:rsidP="00E73FBE">
      <w:r>
        <w:separator/>
      </w:r>
    </w:p>
  </w:footnote>
  <w:footnote w:type="continuationSeparator" w:id="0">
    <w:p w14:paraId="4E7408F1" w14:textId="77777777" w:rsidR="00097DC7" w:rsidRDefault="00097DC7" w:rsidP="00E73FBE">
      <w:r>
        <w:continuationSeparator/>
      </w:r>
    </w:p>
  </w:footnote>
  <w:footnote w:type="continuationNotice" w:id="1">
    <w:p w14:paraId="5D7D330D" w14:textId="77777777" w:rsidR="00097DC7" w:rsidRDefault="00097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D833" w14:textId="47399E5B" w:rsidR="00097DC7" w:rsidRPr="000C4E1E" w:rsidRDefault="00097DC7" w:rsidP="00097DC7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D14762">
      <w:rPr>
        <w:rFonts w:ascii="Arial" w:hAnsi="Arial" w:cs="Arial"/>
        <w:b/>
        <w:noProof/>
        <w:sz w:val="20"/>
        <w:szCs w:val="20"/>
      </w:rPr>
      <w:t>1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D14762">
      <w:rPr>
        <w:rFonts w:ascii="Arial" w:hAnsi="Arial" w:cs="Arial"/>
        <w:b/>
        <w:noProof/>
        <w:sz w:val="20"/>
        <w:szCs w:val="20"/>
      </w:rPr>
      <w:t>3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___.__</w:t>
    </w:r>
  </w:p>
  <w:p w14:paraId="77640978" w14:textId="77777777" w:rsidR="00097DC7" w:rsidRDefault="00097DC7" w:rsidP="00097DC7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244AF6AB" w14:textId="3DB8415E" w:rsidR="00097DC7" w:rsidRDefault="00097DC7" w:rsidP="00097DC7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Type: </w:t>
    </w:r>
    <w:r>
      <w:rPr>
        <w:rFonts w:ascii="Arial" w:hAnsi="Arial" w:cs="Arial"/>
        <w:sz w:val="20"/>
        <w:szCs w:val="20"/>
        <w:u w:val="single"/>
      </w:rPr>
      <w:t>Visit</w:t>
    </w:r>
    <w:r w:rsidR="00F74EA0">
      <w:rPr>
        <w:rFonts w:ascii="Arial" w:hAnsi="Arial" w:cs="Arial"/>
        <w:sz w:val="20"/>
        <w:szCs w:val="20"/>
        <w:u w:val="single"/>
      </w:rPr>
      <w:t>s</w:t>
    </w:r>
    <w:r>
      <w:rPr>
        <w:rFonts w:ascii="Arial" w:hAnsi="Arial" w:cs="Arial"/>
        <w:sz w:val="20"/>
        <w:szCs w:val="20"/>
        <w:u w:val="single"/>
      </w:rPr>
      <w:t xml:space="preserve"> 4-6 (</w:t>
    </w:r>
    <w:r w:rsidR="00246B6F">
      <w:rPr>
        <w:rFonts w:ascii="Arial" w:hAnsi="Arial" w:cs="Arial"/>
        <w:sz w:val="20"/>
        <w:szCs w:val="20"/>
        <w:u w:val="single"/>
      </w:rPr>
      <w:t>PK</w:t>
    </w:r>
    <w:r>
      <w:rPr>
        <w:rFonts w:ascii="Arial" w:hAnsi="Arial" w:cs="Arial"/>
        <w:sz w:val="20"/>
        <w:szCs w:val="20"/>
        <w:u w:val="single"/>
      </w:rPr>
      <w:t>)</w:t>
    </w:r>
  </w:p>
  <w:p w14:paraId="6AE5C54D" w14:textId="77777777" w:rsidR="00097DC7" w:rsidRPr="000C4E1E" w:rsidRDefault="00097DC7" w:rsidP="00097DC7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0BCF0A3F" w14:textId="2249398A" w:rsidR="00097DC7" w:rsidRPr="00475D81" w:rsidRDefault="00097DC7" w:rsidP="00097DC7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b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Pr="00073AA4">
      <w:rPr>
        <w:rFonts w:ascii="Arial Narrow" w:eastAsia="SimSun" w:hAnsi="Arial Narrow" w:cs="Arial"/>
        <w:sz w:val="20"/>
        <w:szCs w:val="20"/>
      </w:rPr>
      <w:t xml:space="preserve"> themselves, add a note on the checklist documenting who completed the procedure </w:t>
    </w:r>
    <w:r w:rsidR="00123E54">
      <w:rPr>
        <w:rFonts w:ascii="Arial Narrow" w:eastAsia="SimSun" w:hAnsi="Arial Narrow" w:cs="Arial"/>
        <w:sz w:val="20"/>
        <w:szCs w:val="20"/>
      </w:rPr>
      <w:t xml:space="preserve">and </w:t>
    </w:r>
    <w:r w:rsidRPr="00073AA4">
      <w:rPr>
        <w:rFonts w:ascii="Arial Narrow" w:eastAsia="SimSun" w:hAnsi="Arial Narrow" w:cs="Arial"/>
        <w:sz w:val="20"/>
        <w:szCs w:val="20"/>
      </w:rPr>
      <w:t>initial</w:t>
    </w:r>
    <w:r w:rsidR="00123E54">
      <w:rPr>
        <w:rFonts w:ascii="Arial Narrow" w:eastAsia="SimSun" w:hAnsi="Arial Narrow" w:cs="Arial"/>
        <w:sz w:val="20"/>
        <w:szCs w:val="20"/>
      </w:rPr>
      <w:t xml:space="preserve"> and</w:t>
    </w:r>
    <w:r w:rsidRPr="00073AA4">
      <w:rPr>
        <w:rFonts w:ascii="Arial Narrow" w:eastAsia="SimSun" w:hAnsi="Arial Narrow" w:cs="Arial"/>
        <w:sz w:val="20"/>
        <w:szCs w:val="20"/>
      </w:rPr>
      <w:t xml:space="preserve"> date this entry, e.g.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C83E" w14:textId="77777777" w:rsidR="00097DC7" w:rsidRDefault="00097DC7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Screening and Enrollment</w:t>
    </w:r>
  </w:p>
  <w:p w14:paraId="65FCF02D" w14:textId="77777777" w:rsidR="00097DC7" w:rsidRPr="00F94E55" w:rsidRDefault="00097DC7">
    <w:pPr>
      <w:pStyle w:val="Header"/>
      <w:jc w:val="center"/>
      <w:rPr>
        <w:rFonts w:ascii="Arial" w:hAnsi="Arial" w:cs="Arial"/>
        <w:b/>
        <w:sz w:val="32"/>
        <w:szCs w:val="32"/>
      </w:rPr>
    </w:pPr>
    <w:r w:rsidRPr="00F94E55">
      <w:rPr>
        <w:rFonts w:ascii="Arial" w:hAnsi="Arial" w:cs="Arial"/>
        <w:b/>
        <w:sz w:val="32"/>
        <w:szCs w:val="32"/>
      </w:rPr>
      <w:t xml:space="preserve">page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PAGE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  <w:r w:rsidRPr="00F94E55">
      <w:rPr>
        <w:rFonts w:ascii="Arial" w:hAnsi="Arial" w:cs="Arial"/>
        <w:b/>
        <w:sz w:val="32"/>
        <w:szCs w:val="32"/>
      </w:rPr>
      <w:t xml:space="preserve"> of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NUMPAGES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3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3396DFB7" w14:textId="77777777" w:rsidR="00097DC7" w:rsidRDefault="00097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B754" w14:textId="1972CB6A" w:rsidR="00097DC7" w:rsidRPr="000C4E1E" w:rsidRDefault="00097DC7" w:rsidP="00BF51D2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D14762">
      <w:rPr>
        <w:rFonts w:ascii="Arial" w:hAnsi="Arial" w:cs="Arial"/>
        <w:b/>
        <w:noProof/>
        <w:sz w:val="20"/>
        <w:szCs w:val="20"/>
      </w:rPr>
      <w:t>2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D14762">
      <w:rPr>
        <w:rFonts w:ascii="Arial" w:hAnsi="Arial" w:cs="Arial"/>
        <w:b/>
        <w:noProof/>
        <w:sz w:val="20"/>
        <w:szCs w:val="20"/>
      </w:rPr>
      <w:t>3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___.__</w:t>
    </w:r>
  </w:p>
  <w:p w14:paraId="1A97E9A2" w14:textId="77777777" w:rsidR="00097DC7" w:rsidRDefault="00097DC7" w:rsidP="00BF51D2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50EAB6B4" w14:textId="3613E42D" w:rsidR="00097DC7" w:rsidRDefault="00097DC7" w:rsidP="00BF51D2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</w:r>
    <w:r w:rsidR="00857619">
      <w:rPr>
        <w:rFonts w:ascii="Arial" w:hAnsi="Arial" w:cs="Arial"/>
        <w:sz w:val="20"/>
        <w:szCs w:val="20"/>
      </w:rPr>
      <w:t xml:space="preserve">   </w:t>
    </w:r>
    <w:r w:rsidRPr="000C4E1E">
      <w:rPr>
        <w:rFonts w:ascii="Arial" w:hAnsi="Arial" w:cs="Arial"/>
        <w:sz w:val="20"/>
        <w:szCs w:val="20"/>
      </w:rPr>
      <w:t xml:space="preserve">Visit Type: </w:t>
    </w:r>
    <w:r>
      <w:rPr>
        <w:rFonts w:ascii="Arial" w:hAnsi="Arial" w:cs="Arial"/>
        <w:sz w:val="20"/>
        <w:szCs w:val="20"/>
        <w:u w:val="single"/>
      </w:rPr>
      <w:t>Visit</w:t>
    </w:r>
    <w:r w:rsidR="0048240C">
      <w:rPr>
        <w:rFonts w:ascii="Arial" w:hAnsi="Arial" w:cs="Arial"/>
        <w:sz w:val="20"/>
        <w:szCs w:val="20"/>
        <w:u w:val="single"/>
      </w:rPr>
      <w:t>s</w:t>
    </w:r>
    <w:r>
      <w:rPr>
        <w:rFonts w:ascii="Arial" w:hAnsi="Arial" w:cs="Arial"/>
        <w:sz w:val="20"/>
        <w:szCs w:val="20"/>
        <w:u w:val="single"/>
      </w:rPr>
      <w:t xml:space="preserve"> 4-6 (</w:t>
    </w:r>
    <w:r w:rsidR="00246B6F">
      <w:rPr>
        <w:rFonts w:ascii="Arial" w:hAnsi="Arial" w:cs="Arial"/>
        <w:sz w:val="20"/>
        <w:szCs w:val="20"/>
        <w:u w:val="single"/>
      </w:rPr>
      <w:t>PK</w:t>
    </w:r>
    <w:r>
      <w:rPr>
        <w:rFonts w:ascii="Arial" w:hAnsi="Arial" w:cs="Arial"/>
        <w:sz w:val="20"/>
        <w:szCs w:val="20"/>
        <w:u w:val="single"/>
      </w:rPr>
      <w:t>)</w:t>
    </w:r>
  </w:p>
  <w:p w14:paraId="6495ED16" w14:textId="0A0DD1EA" w:rsidR="00097DC7" w:rsidRPr="00BF51D2" w:rsidRDefault="00097DC7" w:rsidP="00BF5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3D58"/>
    <w:multiLevelType w:val="hybridMultilevel"/>
    <w:tmpl w:val="D9947B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415F"/>
    <w:multiLevelType w:val="hybridMultilevel"/>
    <w:tmpl w:val="2B9691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2149"/>
    <w:multiLevelType w:val="hybridMultilevel"/>
    <w:tmpl w:val="270EA2A4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D06A2"/>
    <w:multiLevelType w:val="hybridMultilevel"/>
    <w:tmpl w:val="6180D57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E63ED"/>
    <w:multiLevelType w:val="hybridMultilevel"/>
    <w:tmpl w:val="885EECB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4" w15:restartNumberingAfterBreak="0">
    <w:nsid w:val="6C4A1D11"/>
    <w:multiLevelType w:val="hybridMultilevel"/>
    <w:tmpl w:val="99DE4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54EBB"/>
    <w:multiLevelType w:val="hybridMultilevel"/>
    <w:tmpl w:val="293E8C4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37917"/>
    <w:multiLevelType w:val="hybridMultilevel"/>
    <w:tmpl w:val="40CC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16"/>
  </w:num>
  <w:num w:numId="7">
    <w:abstractNumId w:val="14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C"/>
    <w:rsid w:val="0003591A"/>
    <w:rsid w:val="0005329F"/>
    <w:rsid w:val="00097DC7"/>
    <w:rsid w:val="000B1BB1"/>
    <w:rsid w:val="000D04D0"/>
    <w:rsid w:val="00115B1D"/>
    <w:rsid w:val="00120D8B"/>
    <w:rsid w:val="00123E54"/>
    <w:rsid w:val="00131037"/>
    <w:rsid w:val="00131C4D"/>
    <w:rsid w:val="00136E07"/>
    <w:rsid w:val="00187A66"/>
    <w:rsid w:val="001B3568"/>
    <w:rsid w:val="001C2A45"/>
    <w:rsid w:val="00246B6F"/>
    <w:rsid w:val="0026341B"/>
    <w:rsid w:val="002C0FC9"/>
    <w:rsid w:val="002D3304"/>
    <w:rsid w:val="002D6918"/>
    <w:rsid w:val="003371CE"/>
    <w:rsid w:val="00356C94"/>
    <w:rsid w:val="003712B1"/>
    <w:rsid w:val="00374E91"/>
    <w:rsid w:val="003F2A92"/>
    <w:rsid w:val="003F4F16"/>
    <w:rsid w:val="00402614"/>
    <w:rsid w:val="00425868"/>
    <w:rsid w:val="00436A5D"/>
    <w:rsid w:val="00463942"/>
    <w:rsid w:val="0048240C"/>
    <w:rsid w:val="00495672"/>
    <w:rsid w:val="00496735"/>
    <w:rsid w:val="00497EB7"/>
    <w:rsid w:val="004A5F1D"/>
    <w:rsid w:val="004A719E"/>
    <w:rsid w:val="004B4A52"/>
    <w:rsid w:val="004F0F23"/>
    <w:rsid w:val="00512C1B"/>
    <w:rsid w:val="005156FB"/>
    <w:rsid w:val="00537383"/>
    <w:rsid w:val="0058480E"/>
    <w:rsid w:val="005E0470"/>
    <w:rsid w:val="005F1CE5"/>
    <w:rsid w:val="0061117F"/>
    <w:rsid w:val="00645903"/>
    <w:rsid w:val="00655E6B"/>
    <w:rsid w:val="00691662"/>
    <w:rsid w:val="006A2DB3"/>
    <w:rsid w:val="006B51F4"/>
    <w:rsid w:val="006C00E7"/>
    <w:rsid w:val="006C141F"/>
    <w:rsid w:val="006D5BF1"/>
    <w:rsid w:val="006E3CBD"/>
    <w:rsid w:val="007263C9"/>
    <w:rsid w:val="007557CC"/>
    <w:rsid w:val="007A14BD"/>
    <w:rsid w:val="007C4956"/>
    <w:rsid w:val="00851EFA"/>
    <w:rsid w:val="00855EDE"/>
    <w:rsid w:val="00857619"/>
    <w:rsid w:val="008855AE"/>
    <w:rsid w:val="008975BA"/>
    <w:rsid w:val="008A52CB"/>
    <w:rsid w:val="008C4470"/>
    <w:rsid w:val="008F1E66"/>
    <w:rsid w:val="009036A1"/>
    <w:rsid w:val="00952F4C"/>
    <w:rsid w:val="0096004B"/>
    <w:rsid w:val="009A2CDA"/>
    <w:rsid w:val="009A4AB4"/>
    <w:rsid w:val="009E53A2"/>
    <w:rsid w:val="009F7EB1"/>
    <w:rsid w:val="00AA233E"/>
    <w:rsid w:val="00B05E70"/>
    <w:rsid w:val="00B33972"/>
    <w:rsid w:val="00B45924"/>
    <w:rsid w:val="00B46130"/>
    <w:rsid w:val="00BF51D2"/>
    <w:rsid w:val="00C2732F"/>
    <w:rsid w:val="00C34482"/>
    <w:rsid w:val="00C73F31"/>
    <w:rsid w:val="00C75E1C"/>
    <w:rsid w:val="00CB0877"/>
    <w:rsid w:val="00CD0C79"/>
    <w:rsid w:val="00CD0D3D"/>
    <w:rsid w:val="00D02D7D"/>
    <w:rsid w:val="00D11901"/>
    <w:rsid w:val="00D14762"/>
    <w:rsid w:val="00D4569A"/>
    <w:rsid w:val="00D52A22"/>
    <w:rsid w:val="00D843B3"/>
    <w:rsid w:val="00DC6264"/>
    <w:rsid w:val="00E04EBE"/>
    <w:rsid w:val="00E51474"/>
    <w:rsid w:val="00E73FBE"/>
    <w:rsid w:val="00EA072C"/>
    <w:rsid w:val="00EB145D"/>
    <w:rsid w:val="00F04B45"/>
    <w:rsid w:val="00F74EA0"/>
    <w:rsid w:val="00F7570E"/>
    <w:rsid w:val="00F76400"/>
    <w:rsid w:val="00F772F8"/>
    <w:rsid w:val="00FF05D3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70E088C"/>
  <w15:docId w15:val="{73EE3FAD-BB09-4C71-9F9E-2CCE4C3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072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0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A0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7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072C"/>
  </w:style>
  <w:style w:type="paragraph" w:customStyle="1" w:styleId="ColorfulList-Accent11">
    <w:name w:val="Colorful List - Accent 11"/>
    <w:basedOn w:val="Normal"/>
    <w:uiPriority w:val="99"/>
    <w:qFormat/>
    <w:rsid w:val="00EA0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072C"/>
    <w:pPr>
      <w:ind w:left="720"/>
    </w:pPr>
    <w:rPr>
      <w:sz w:val="22"/>
    </w:rPr>
  </w:style>
  <w:style w:type="character" w:styleId="Emphasis">
    <w:name w:val="Emphasis"/>
    <w:qFormat/>
    <w:rsid w:val="00EA07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1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D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D8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Draft</Status>
    <ProtocolVersion xmlns="D5C84164-7C95-443A-B1BA-885CA9AB775A">2</ProtocolVersion>
    <StudyDoc xmlns="D5C84164-7C95-443A-B1BA-885CA9AB775A">Tools</StudyDoc>
    <ForReview xmlns="D5C84164-7C95-443A-B1BA-885CA9AB775A">true</ForReview>
    <StudyDocType xmlns="D5C84164-7C95-443A-B1BA-885CA9AB775A">Checklist</StudyDocType>
  </documentManagement>
</p:properties>
</file>

<file path=customXml/itemProps1.xml><?xml version="1.0" encoding="utf-8"?>
<ds:datastoreItem xmlns:ds="http://schemas.openxmlformats.org/officeDocument/2006/customXml" ds:itemID="{7BF385BB-B3BA-458B-96D8-9BCC0C157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CA7C4-81D9-42BC-BB41-1BDCCD4AF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44119-91BA-47D1-8BFE-E321F6F4D17A}">
  <ds:schemaRefs>
    <ds:schemaRef ds:uri="http://schemas.microsoft.com/office/2006/documentManagement/types"/>
    <ds:schemaRef ds:uri="aa032575-9ce6-428b-8cef-8f81022fcf1e"/>
    <ds:schemaRef ds:uri="D5C84164-7C95-443A-B1BA-885CA9AB775A"/>
    <ds:schemaRef ds:uri="http://purl.org/dc/terms/"/>
    <ds:schemaRef ds:uri="http://schemas.openxmlformats.org/package/2006/metadata/core-properties"/>
    <ds:schemaRef ds:uri="http://purl.org/dc/dcmitype/"/>
    <ds:schemaRef ds:uri="d5c84164-7c95-443a-b1ba-885ca9ab775a"/>
    <ds:schemaRef ds:uri="http://schemas.microsoft.com/office/infopath/2007/PartnerControls"/>
    <ds:schemaRef ds:uri="http://purl.org/dc/elements/1.1/"/>
    <ds:schemaRef ds:uri="0cdb9d7b-3bdb-4b1c-be50-7737cb6ee7a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KGomez@fhi360.org</dc:creator>
  <cp:lastModifiedBy>Nicole Macagna</cp:lastModifiedBy>
  <cp:revision>2</cp:revision>
  <dcterms:created xsi:type="dcterms:W3CDTF">2017-12-01T16:44:00Z</dcterms:created>
  <dcterms:modified xsi:type="dcterms:W3CDTF">2017-12-01T16:44:00Z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